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36" w:rsidRPr="00CE7E36" w:rsidRDefault="00CE7E36" w:rsidP="00CE7E36">
      <w:pPr>
        <w:spacing w:after="0" w:line="240" w:lineRule="atLeast"/>
        <w:outlineLvl w:val="0"/>
        <w:rPr>
          <w:rFonts w:ascii="Times New Roman" w:eastAsia="Times New Roman" w:hAnsi="Times New Roman" w:cs="Arial Unicode MS"/>
          <w:color w:val="000000" w:themeColor="text1"/>
          <w:kern w:val="36"/>
          <w:sz w:val="30"/>
          <w:szCs w:val="30"/>
          <w:u w:val="single"/>
          <w:lang w:val="en-US" w:bidi="mr-IN"/>
        </w:rPr>
      </w:pPr>
    </w:p>
    <w:p w:rsidR="00CE7E36" w:rsidRDefault="00CE7E36" w:rsidP="00CE7E36">
      <w:pPr>
        <w:spacing w:after="0" w:line="240" w:lineRule="atLeast"/>
        <w:outlineLvl w:val="0"/>
        <w:rPr>
          <w:rFonts w:ascii="Times New Roman" w:eastAsia="Times New Roman" w:hAnsi="Times New Roman" w:cs="Arial Unicode MS"/>
          <w:b/>
          <w:bCs/>
          <w:color w:val="000000" w:themeColor="text1"/>
          <w:kern w:val="36"/>
          <w:sz w:val="32"/>
          <w:szCs w:val="32"/>
          <w:u w:val="single"/>
          <w:lang w:val="en-US" w:bidi="mr-IN"/>
        </w:rPr>
      </w:pPr>
      <w:r w:rsidRPr="00CE7E36">
        <w:rPr>
          <w:rFonts w:ascii="Times New Roman" w:eastAsia="Times New Roman" w:hAnsi="Times New Roman" w:cs="Arial Unicode MS" w:hint="cs"/>
          <w:b/>
          <w:bCs/>
          <w:color w:val="000000" w:themeColor="text1"/>
          <w:kern w:val="36"/>
          <w:sz w:val="32"/>
          <w:szCs w:val="32"/>
          <w:u w:val="single"/>
          <w:cs/>
          <w:lang w:val="en-US" w:bidi="mr-IN"/>
        </w:rPr>
        <w:t>भारतरत्न डॉ. बाबासाहेब आंबेडकर स्वाधार योजना</w:t>
      </w:r>
      <w:r w:rsidRPr="00CE7E36">
        <w:rPr>
          <w:rFonts w:ascii="Times New Roman" w:eastAsia="Times New Roman" w:hAnsi="Times New Roman" w:cs="Arial Unicode MS"/>
          <w:b/>
          <w:bCs/>
          <w:color w:val="000000" w:themeColor="text1"/>
          <w:kern w:val="36"/>
          <w:sz w:val="32"/>
          <w:szCs w:val="32"/>
          <w:u w:val="single"/>
          <w:lang w:val="en-US" w:bidi="mr-IN"/>
        </w:rPr>
        <w:t xml:space="preserve"> :- </w:t>
      </w:r>
    </w:p>
    <w:p w:rsidR="00CE7E36" w:rsidRPr="00CE7E36" w:rsidRDefault="00CE7E36" w:rsidP="00CE7E36">
      <w:pPr>
        <w:spacing w:after="0" w:line="240" w:lineRule="atLeast"/>
        <w:outlineLvl w:val="0"/>
        <w:rPr>
          <w:rFonts w:ascii="Times New Roman" w:eastAsia="Times New Roman" w:hAnsi="Times New Roman" w:cs="Mangal"/>
          <w:b/>
          <w:bCs/>
          <w:color w:val="000000" w:themeColor="text1"/>
          <w:kern w:val="36"/>
          <w:sz w:val="32"/>
          <w:szCs w:val="32"/>
          <w:lang w:val="en-US" w:bidi="mr-IN"/>
        </w:rPr>
      </w:pPr>
    </w:p>
    <w:p w:rsidR="00CE7E36" w:rsidRPr="00CE7E36" w:rsidRDefault="00CE7E36" w:rsidP="00CE7E36">
      <w:pPr>
        <w:spacing w:after="0" w:line="240" w:lineRule="auto"/>
        <w:jc w:val="both"/>
        <w:rPr>
          <w:rFonts w:ascii="Times New Roman" w:eastAsia="Times New Roman" w:hAnsi="Times New Roman" w:cs="Mangal"/>
          <w:color w:val="000000" w:themeColor="text1"/>
          <w:sz w:val="24"/>
          <w:szCs w:val="26"/>
          <w:lang w:val="en-US" w:bidi="mr-IN"/>
        </w:rPr>
      </w:pPr>
      <w:bookmarkStart w:id="0" w:name="section-0"/>
      <w:bookmarkEnd w:id="0"/>
      <w:r w:rsidRPr="00CE7E36">
        <w:rPr>
          <w:rFonts w:ascii="Times New Roman" w:eastAsia="Times New Roman" w:hAnsi="Times New Roman" w:cs="Arial Unicode MS" w:hint="cs"/>
          <w:color w:val="000000" w:themeColor="text1"/>
          <w:sz w:val="24"/>
          <w:szCs w:val="24"/>
          <w:cs/>
          <w:lang w:val="en-US" w:bidi="mr-IN"/>
        </w:rPr>
        <w:t>इयत्ता अकरावी</w:t>
      </w:r>
      <w:r w:rsidRPr="00CE7E36">
        <w:rPr>
          <w:rFonts w:ascii="Times New Roman" w:eastAsia="Times New Roman" w:hAnsi="Times New Roman" w:cs="Mangal" w:hint="cs"/>
          <w:color w:val="000000" w:themeColor="text1"/>
          <w:sz w:val="24"/>
          <w:szCs w:val="26"/>
          <w:lang w:val="en-US" w:bidi="mr-IN"/>
        </w:rPr>
        <w:t xml:space="preserve">, </w:t>
      </w:r>
      <w:r w:rsidRPr="00CE7E36">
        <w:rPr>
          <w:rFonts w:ascii="Times New Roman" w:eastAsia="Times New Roman" w:hAnsi="Times New Roman" w:cs="Arial Unicode MS" w:hint="cs"/>
          <w:color w:val="000000" w:themeColor="text1"/>
          <w:sz w:val="24"/>
          <w:szCs w:val="24"/>
          <w:cs/>
          <w:lang w:val="en-US" w:bidi="mr-IN"/>
        </w:rPr>
        <w:t>बारावी आणि त्यानंतरच्या व्यावसायिक</w:t>
      </w:r>
      <w:r w:rsidRPr="00CE7E36">
        <w:rPr>
          <w:rFonts w:ascii="Times New Roman" w:eastAsia="Times New Roman" w:hAnsi="Times New Roman" w:cs="Mangal" w:hint="cs"/>
          <w:color w:val="000000" w:themeColor="text1"/>
          <w:sz w:val="24"/>
          <w:szCs w:val="26"/>
          <w:lang w:val="en-US" w:bidi="mr-IN"/>
        </w:rPr>
        <w:t xml:space="preserve">, </w:t>
      </w:r>
      <w:r w:rsidRPr="00CE7E36">
        <w:rPr>
          <w:rFonts w:ascii="Times New Roman" w:eastAsia="Times New Roman" w:hAnsi="Times New Roman" w:cs="Arial Unicode MS" w:hint="cs"/>
          <w:color w:val="000000" w:themeColor="text1"/>
          <w:sz w:val="24"/>
          <w:szCs w:val="24"/>
          <w:cs/>
          <w:lang w:val="en-US" w:bidi="mr-IN"/>
        </w:rPr>
        <w:t>तसेच बिगर व्यावसायिक अभ्यासक्रमांमध्ये प्रवेश मिळालेल्या</w:t>
      </w:r>
      <w:r w:rsidRPr="00CE7E36">
        <w:rPr>
          <w:rFonts w:ascii="Times New Roman" w:eastAsia="Times New Roman" w:hAnsi="Times New Roman" w:cs="Mangal" w:hint="cs"/>
          <w:color w:val="000000" w:themeColor="text1"/>
          <w:sz w:val="24"/>
          <w:szCs w:val="26"/>
          <w:lang w:val="en-US" w:bidi="mr-IN"/>
        </w:rPr>
        <w:t xml:space="preserve">, </w:t>
      </w:r>
      <w:r w:rsidRPr="00CE7E36">
        <w:rPr>
          <w:rFonts w:ascii="Times New Roman" w:eastAsia="Times New Roman" w:hAnsi="Times New Roman" w:cs="Arial Unicode MS" w:hint="cs"/>
          <w:color w:val="000000" w:themeColor="text1"/>
          <w:sz w:val="24"/>
          <w:szCs w:val="24"/>
          <w:cs/>
          <w:lang w:val="en-US" w:bidi="mr-IN"/>
        </w:rPr>
        <w:t>परंतु कोणत्याही शासकीय किंवा महाविद्यालयाच्या वसतिगृहात प्रवेश न मिळालेल्या अनुसूचित जाती व नवबौद्ध विद्यार्थ्यांना आता भारतरत्न डॉ. बाबासाहेब आंबेडकर स्वाधार योजनेचा आधार मिळणार आहे. भोजन</w:t>
      </w:r>
      <w:r w:rsidRPr="00CE7E36">
        <w:rPr>
          <w:rFonts w:ascii="Times New Roman" w:eastAsia="Times New Roman" w:hAnsi="Times New Roman" w:cs="Mangal" w:hint="cs"/>
          <w:color w:val="000000" w:themeColor="text1"/>
          <w:sz w:val="24"/>
          <w:szCs w:val="26"/>
          <w:lang w:val="en-US" w:bidi="mr-IN"/>
        </w:rPr>
        <w:t xml:space="preserve">, </w:t>
      </w:r>
      <w:r w:rsidRPr="00CE7E36">
        <w:rPr>
          <w:rFonts w:ascii="Times New Roman" w:eastAsia="Times New Roman" w:hAnsi="Times New Roman" w:cs="Arial Unicode MS" w:hint="cs"/>
          <w:color w:val="000000" w:themeColor="text1"/>
          <w:sz w:val="24"/>
          <w:szCs w:val="24"/>
          <w:cs/>
          <w:lang w:val="en-US" w:bidi="mr-IN"/>
        </w:rPr>
        <w:t xml:space="preserve">निवास आणि इतर शैक्षणिक  सुविधांसाठी थेट अनुदान उपलब्ध करून देणाऱ्या </w:t>
      </w:r>
      <w:r w:rsidRPr="00CE7E36">
        <w:rPr>
          <w:rFonts w:ascii="Times New Roman" w:eastAsia="Times New Roman" w:hAnsi="Times New Roman" w:cs="Mangal" w:hint="cs"/>
          <w:color w:val="000000" w:themeColor="text1"/>
          <w:sz w:val="24"/>
          <w:szCs w:val="26"/>
          <w:lang w:val="en-US" w:bidi="mr-IN"/>
        </w:rPr>
        <w:t>‘</w:t>
      </w:r>
      <w:r w:rsidRPr="00CE7E36">
        <w:rPr>
          <w:rFonts w:ascii="Times New Roman" w:eastAsia="Times New Roman" w:hAnsi="Times New Roman" w:cs="Arial Unicode MS" w:hint="cs"/>
          <w:color w:val="000000" w:themeColor="text1"/>
          <w:sz w:val="24"/>
          <w:szCs w:val="24"/>
          <w:cs/>
          <w:lang w:val="en-US" w:bidi="mr-IN"/>
        </w:rPr>
        <w:t>भारतरत्न डॉ.बाबासाहेब आंबेडकर स्वाधार योजने</w:t>
      </w:r>
      <w:r w:rsidRPr="00CE7E36">
        <w:rPr>
          <w:rFonts w:ascii="Times New Roman" w:eastAsia="Times New Roman" w:hAnsi="Times New Roman" w:cs="Mangal" w:hint="cs"/>
          <w:color w:val="000000" w:themeColor="text1"/>
          <w:sz w:val="24"/>
          <w:szCs w:val="26"/>
          <w:lang w:val="en-US" w:bidi="mr-IN"/>
        </w:rPr>
        <w:t>’</w:t>
      </w:r>
      <w:r w:rsidRPr="00CE7E36">
        <w:rPr>
          <w:rFonts w:ascii="Times New Roman" w:eastAsia="Times New Roman" w:hAnsi="Times New Roman" w:cs="Arial Unicode MS" w:hint="cs"/>
          <w:color w:val="000000" w:themeColor="text1"/>
          <w:sz w:val="24"/>
          <w:szCs w:val="24"/>
          <w:cs/>
          <w:lang w:val="en-US" w:bidi="mr-IN"/>
        </w:rPr>
        <w:t xml:space="preserve">ची सन </w:t>
      </w:r>
      <w:r w:rsidRPr="00CE7E36">
        <w:rPr>
          <w:rFonts w:ascii="Times New Roman" w:eastAsia="Times New Roman" w:hAnsi="Times New Roman" w:cs="Mangal" w:hint="cs"/>
          <w:color w:val="000000" w:themeColor="text1"/>
          <w:sz w:val="24"/>
          <w:szCs w:val="26"/>
          <w:lang w:val="en-US" w:bidi="mr-IN"/>
        </w:rPr>
        <w:t xml:space="preserve">2016-17 </w:t>
      </w:r>
      <w:r w:rsidRPr="00CE7E36">
        <w:rPr>
          <w:rFonts w:ascii="Times New Roman" w:eastAsia="Times New Roman" w:hAnsi="Times New Roman" w:cs="Arial Unicode MS" w:hint="cs"/>
          <w:color w:val="000000" w:themeColor="text1"/>
          <w:sz w:val="24"/>
          <w:szCs w:val="24"/>
          <w:cs/>
          <w:lang w:val="en-US" w:bidi="mr-IN"/>
        </w:rPr>
        <w:t>पासून सामाजिक न्याय विभागाने सुरूवात केली आहे.</w:t>
      </w:r>
    </w:p>
    <w:p w:rsidR="00CE7E36" w:rsidRPr="00CE7E36" w:rsidRDefault="00CE7E36" w:rsidP="00CE7E36">
      <w:pPr>
        <w:pBdr>
          <w:bottom w:val="single" w:sz="4" w:space="2" w:color="D9D9D9"/>
        </w:pBdr>
        <w:spacing w:before="177" w:after="88" w:line="240" w:lineRule="auto"/>
        <w:outlineLvl w:val="2"/>
        <w:rPr>
          <w:rFonts w:ascii="Times New Roman" w:eastAsia="Times New Roman" w:hAnsi="Times New Roman" w:cs="Mangal"/>
          <w:b/>
          <w:bCs/>
          <w:color w:val="000000" w:themeColor="text1"/>
          <w:sz w:val="30"/>
          <w:szCs w:val="30"/>
          <w:u w:val="single"/>
          <w:lang w:val="en-US" w:bidi="mr-IN"/>
        </w:rPr>
      </w:pPr>
      <w:bookmarkStart w:id="1" w:name="section-1"/>
      <w:bookmarkEnd w:id="1"/>
      <w:r w:rsidRPr="00CE7E36">
        <w:rPr>
          <w:rFonts w:ascii="Times New Roman" w:eastAsia="Times New Roman" w:hAnsi="Times New Roman" w:cs="Arial Unicode MS" w:hint="cs"/>
          <w:b/>
          <w:bCs/>
          <w:color w:val="000000" w:themeColor="text1"/>
          <w:sz w:val="30"/>
          <w:szCs w:val="30"/>
          <w:u w:val="single"/>
          <w:cs/>
          <w:lang w:val="en-US" w:bidi="mr-IN"/>
        </w:rPr>
        <w:t>योजनेच्या अटी</w:t>
      </w:r>
    </w:p>
    <w:p w:rsidR="00CE7E36" w:rsidRPr="00CE7E36" w:rsidRDefault="00CE7E36" w:rsidP="00CE7E36">
      <w:pPr>
        <w:numPr>
          <w:ilvl w:val="0"/>
          <w:numId w:val="1"/>
        </w:numPr>
        <w:spacing w:after="0" w:line="212" w:lineRule="atLeast"/>
        <w:ind w:left="0"/>
        <w:rPr>
          <w:rFonts w:ascii="Times New Roman" w:eastAsia="Times New Roman" w:hAnsi="Times New Roman" w:cs="Mangal"/>
          <w:color w:val="000000" w:themeColor="text1"/>
          <w:sz w:val="24"/>
          <w:szCs w:val="24"/>
          <w:lang w:val="en-US" w:bidi="mr-IN"/>
        </w:rPr>
      </w:pPr>
      <w:r w:rsidRPr="00CE7E36">
        <w:rPr>
          <w:rFonts w:ascii="Times New Roman" w:eastAsia="Times New Roman" w:hAnsi="Times New Roman" w:cs="Arial Unicode MS" w:hint="cs"/>
          <w:color w:val="000000" w:themeColor="text1"/>
          <w:sz w:val="24"/>
          <w:szCs w:val="24"/>
          <w:cs/>
          <w:lang w:val="en-US" w:bidi="mr-IN"/>
        </w:rPr>
        <w:t>विद्यार्थ्यांना दहावी</w:t>
      </w:r>
      <w:r w:rsidRPr="00CE7E36">
        <w:rPr>
          <w:rFonts w:ascii="Times New Roman" w:eastAsia="Times New Roman" w:hAnsi="Times New Roman" w:cs="Mangal" w:hint="cs"/>
          <w:color w:val="000000" w:themeColor="text1"/>
          <w:sz w:val="24"/>
          <w:szCs w:val="24"/>
          <w:lang w:val="en-US" w:bidi="mr-IN"/>
        </w:rPr>
        <w:t xml:space="preserve">, </w:t>
      </w:r>
      <w:r w:rsidRPr="00CE7E36">
        <w:rPr>
          <w:rFonts w:ascii="Times New Roman" w:eastAsia="Times New Roman" w:hAnsi="Times New Roman" w:cs="Arial Unicode MS" w:hint="cs"/>
          <w:color w:val="000000" w:themeColor="text1"/>
          <w:sz w:val="24"/>
          <w:szCs w:val="24"/>
          <w:cs/>
          <w:lang w:val="en-US" w:bidi="mr-IN"/>
        </w:rPr>
        <w:t>बारावी</w:t>
      </w:r>
      <w:r w:rsidRPr="00CE7E36">
        <w:rPr>
          <w:rFonts w:ascii="Times New Roman" w:eastAsia="Times New Roman" w:hAnsi="Times New Roman" w:cs="Mangal" w:hint="cs"/>
          <w:color w:val="000000" w:themeColor="text1"/>
          <w:sz w:val="24"/>
          <w:szCs w:val="24"/>
          <w:lang w:val="en-US" w:bidi="mr-IN"/>
        </w:rPr>
        <w:t xml:space="preserve">, </w:t>
      </w:r>
      <w:r w:rsidRPr="00CE7E36">
        <w:rPr>
          <w:rFonts w:ascii="Times New Roman" w:eastAsia="Times New Roman" w:hAnsi="Times New Roman" w:cs="Arial Unicode MS" w:hint="cs"/>
          <w:color w:val="000000" w:themeColor="text1"/>
          <w:sz w:val="24"/>
          <w:szCs w:val="24"/>
          <w:cs/>
          <w:lang w:val="en-US" w:bidi="mr-IN"/>
        </w:rPr>
        <w:t xml:space="preserve">पदवी किंवा पदविका परीक्षेत </w:t>
      </w:r>
      <w:r w:rsidRPr="00CE7E36">
        <w:rPr>
          <w:rFonts w:ascii="Times New Roman" w:eastAsia="Times New Roman" w:hAnsi="Times New Roman" w:cs="Mangal" w:hint="cs"/>
          <w:color w:val="000000" w:themeColor="text1"/>
          <w:sz w:val="24"/>
          <w:szCs w:val="24"/>
          <w:lang w:val="en-US" w:bidi="mr-IN"/>
        </w:rPr>
        <w:t xml:space="preserve">60 </w:t>
      </w:r>
      <w:r w:rsidRPr="00CE7E36">
        <w:rPr>
          <w:rFonts w:ascii="Times New Roman" w:eastAsia="Times New Roman" w:hAnsi="Times New Roman" w:cs="Arial Unicode MS" w:hint="cs"/>
          <w:color w:val="000000" w:themeColor="text1"/>
          <w:sz w:val="24"/>
          <w:szCs w:val="24"/>
          <w:cs/>
          <w:lang w:val="en-US" w:bidi="mr-IN"/>
        </w:rPr>
        <w:t>टक्क्यांपेक्षा जास्त गुण असणे अनिवार्य आहे.</w:t>
      </w:r>
    </w:p>
    <w:p w:rsidR="00CE7E36" w:rsidRPr="00CE7E36" w:rsidRDefault="00CE7E36" w:rsidP="00CE7E36">
      <w:pPr>
        <w:numPr>
          <w:ilvl w:val="0"/>
          <w:numId w:val="1"/>
        </w:numPr>
        <w:spacing w:after="0" w:line="212" w:lineRule="atLeast"/>
        <w:ind w:left="0"/>
        <w:rPr>
          <w:rFonts w:ascii="Times New Roman" w:eastAsia="Times New Roman" w:hAnsi="Times New Roman" w:cs="Mangal"/>
          <w:color w:val="000000" w:themeColor="text1"/>
          <w:sz w:val="24"/>
          <w:szCs w:val="24"/>
          <w:lang w:val="en-US" w:bidi="mr-IN"/>
        </w:rPr>
      </w:pPr>
      <w:r w:rsidRPr="00CE7E36">
        <w:rPr>
          <w:rFonts w:ascii="Times New Roman" w:eastAsia="Times New Roman" w:hAnsi="Times New Roman" w:cs="Arial Unicode MS" w:hint="cs"/>
          <w:color w:val="000000" w:themeColor="text1"/>
          <w:sz w:val="24"/>
          <w:szCs w:val="24"/>
          <w:cs/>
          <w:lang w:val="en-US" w:bidi="mr-IN"/>
        </w:rPr>
        <w:t xml:space="preserve">या प्रवर्गातील दिव्यांग विद्यार्थ्यांसाठी ही मर्यादा </w:t>
      </w:r>
      <w:r w:rsidRPr="00CE7E36">
        <w:rPr>
          <w:rFonts w:ascii="Times New Roman" w:eastAsia="Times New Roman" w:hAnsi="Times New Roman" w:cs="Mangal" w:hint="cs"/>
          <w:color w:val="000000" w:themeColor="text1"/>
          <w:sz w:val="24"/>
          <w:szCs w:val="24"/>
          <w:lang w:val="en-US" w:bidi="mr-IN"/>
        </w:rPr>
        <w:t xml:space="preserve">50 </w:t>
      </w:r>
      <w:r w:rsidRPr="00CE7E36">
        <w:rPr>
          <w:rFonts w:ascii="Times New Roman" w:eastAsia="Times New Roman" w:hAnsi="Times New Roman" w:cs="Arial Unicode MS" w:hint="cs"/>
          <w:color w:val="000000" w:themeColor="text1"/>
          <w:sz w:val="24"/>
          <w:szCs w:val="24"/>
          <w:cs/>
          <w:lang w:val="en-US" w:bidi="mr-IN"/>
        </w:rPr>
        <w:t>टक्के गुण असणार आहे.</w:t>
      </w:r>
    </w:p>
    <w:p w:rsidR="00CE7E36" w:rsidRPr="00CE7E36" w:rsidRDefault="00CE7E36" w:rsidP="00CE7E36">
      <w:pPr>
        <w:numPr>
          <w:ilvl w:val="0"/>
          <w:numId w:val="1"/>
        </w:numPr>
        <w:spacing w:after="0" w:line="212" w:lineRule="atLeast"/>
        <w:ind w:left="0"/>
        <w:rPr>
          <w:rFonts w:ascii="Times New Roman" w:eastAsia="Times New Roman" w:hAnsi="Times New Roman" w:cs="Mangal"/>
          <w:color w:val="000000" w:themeColor="text1"/>
          <w:sz w:val="24"/>
          <w:szCs w:val="24"/>
          <w:lang w:val="en-US" w:bidi="mr-IN"/>
        </w:rPr>
      </w:pPr>
      <w:r w:rsidRPr="00CE7E36">
        <w:rPr>
          <w:rFonts w:ascii="Times New Roman" w:eastAsia="Times New Roman" w:hAnsi="Times New Roman" w:cs="Arial Unicode MS" w:hint="cs"/>
          <w:color w:val="000000" w:themeColor="text1"/>
          <w:sz w:val="24"/>
          <w:szCs w:val="24"/>
          <w:cs/>
          <w:lang w:val="en-US" w:bidi="mr-IN"/>
        </w:rPr>
        <w:t xml:space="preserve">विद्यार्थ्यांच्या पालकाचे उत्पन्न </w:t>
      </w:r>
      <w:r w:rsidRPr="00CE7E36">
        <w:rPr>
          <w:rFonts w:ascii="Times New Roman" w:eastAsia="Times New Roman" w:hAnsi="Times New Roman" w:cs="Mangal" w:hint="cs"/>
          <w:color w:val="000000" w:themeColor="text1"/>
          <w:sz w:val="24"/>
          <w:szCs w:val="24"/>
          <w:lang w:val="en-US" w:bidi="mr-IN"/>
        </w:rPr>
        <w:t xml:space="preserve">2 </w:t>
      </w:r>
      <w:r w:rsidRPr="00CE7E36">
        <w:rPr>
          <w:rFonts w:ascii="Times New Roman" w:eastAsia="Times New Roman" w:hAnsi="Times New Roman" w:cs="Arial Unicode MS" w:hint="cs"/>
          <w:color w:val="000000" w:themeColor="text1"/>
          <w:sz w:val="24"/>
          <w:szCs w:val="24"/>
          <w:cs/>
          <w:lang w:val="en-US" w:bidi="mr-IN"/>
        </w:rPr>
        <w:t xml:space="preserve">लाख </w:t>
      </w:r>
      <w:r w:rsidRPr="00CE7E36">
        <w:rPr>
          <w:rFonts w:ascii="Times New Roman" w:eastAsia="Times New Roman" w:hAnsi="Times New Roman" w:cs="Mangal" w:hint="cs"/>
          <w:color w:val="000000" w:themeColor="text1"/>
          <w:sz w:val="24"/>
          <w:szCs w:val="24"/>
          <w:lang w:val="en-US" w:bidi="mr-IN"/>
        </w:rPr>
        <w:t xml:space="preserve">50 </w:t>
      </w:r>
      <w:r w:rsidRPr="00CE7E36">
        <w:rPr>
          <w:rFonts w:ascii="Times New Roman" w:eastAsia="Times New Roman" w:hAnsi="Times New Roman" w:cs="Arial Unicode MS" w:hint="cs"/>
          <w:color w:val="000000" w:themeColor="text1"/>
          <w:sz w:val="24"/>
          <w:szCs w:val="24"/>
          <w:cs/>
          <w:lang w:val="en-US" w:bidi="mr-IN"/>
        </w:rPr>
        <w:t>हजारपेक्षा जास्त नसावे.</w:t>
      </w:r>
    </w:p>
    <w:p w:rsidR="00CE7E36" w:rsidRPr="00CE7E36" w:rsidRDefault="00CE7E36" w:rsidP="00CE7E36">
      <w:pPr>
        <w:numPr>
          <w:ilvl w:val="0"/>
          <w:numId w:val="1"/>
        </w:numPr>
        <w:spacing w:after="0" w:line="212" w:lineRule="atLeast"/>
        <w:ind w:left="0"/>
        <w:rPr>
          <w:rFonts w:ascii="Times New Roman" w:eastAsia="Times New Roman" w:hAnsi="Times New Roman" w:cs="Mangal"/>
          <w:color w:val="000000" w:themeColor="text1"/>
          <w:sz w:val="24"/>
          <w:szCs w:val="24"/>
          <w:lang w:val="en-US" w:bidi="mr-IN"/>
        </w:rPr>
      </w:pPr>
      <w:r w:rsidRPr="00CE7E36">
        <w:rPr>
          <w:rFonts w:ascii="Times New Roman" w:eastAsia="Times New Roman" w:hAnsi="Times New Roman" w:cs="Arial Unicode MS" w:hint="cs"/>
          <w:color w:val="000000" w:themeColor="text1"/>
          <w:sz w:val="24"/>
          <w:szCs w:val="24"/>
          <w:cs/>
          <w:lang w:val="en-US" w:bidi="mr-IN"/>
        </w:rPr>
        <w:t>विद्यार्थी बाहेरगावी शिकणारा असावा</w:t>
      </w:r>
      <w:r w:rsidRPr="00CE7E36">
        <w:rPr>
          <w:rFonts w:ascii="Times New Roman" w:eastAsia="Times New Roman" w:hAnsi="Times New Roman" w:cs="Mangal" w:hint="cs"/>
          <w:color w:val="000000" w:themeColor="text1"/>
          <w:sz w:val="24"/>
          <w:szCs w:val="24"/>
          <w:lang w:val="en-US" w:bidi="mr-IN"/>
        </w:rPr>
        <w:t xml:space="preserve">, </w:t>
      </w:r>
      <w:r w:rsidRPr="00CE7E36">
        <w:rPr>
          <w:rFonts w:ascii="Times New Roman" w:eastAsia="Times New Roman" w:hAnsi="Times New Roman" w:cs="Arial Unicode MS" w:hint="cs"/>
          <w:color w:val="000000" w:themeColor="text1"/>
          <w:sz w:val="24"/>
          <w:szCs w:val="24"/>
          <w:cs/>
          <w:lang w:val="en-US" w:bidi="mr-IN"/>
        </w:rPr>
        <w:t>अर्थात स्थानिक नसावा.</w:t>
      </w:r>
    </w:p>
    <w:p w:rsidR="00CE7E36" w:rsidRPr="00CE7E36" w:rsidRDefault="00CE7E36" w:rsidP="00CE7E36">
      <w:pPr>
        <w:numPr>
          <w:ilvl w:val="0"/>
          <w:numId w:val="1"/>
        </w:numPr>
        <w:spacing w:after="0" w:line="212" w:lineRule="atLeast"/>
        <w:ind w:left="0"/>
        <w:rPr>
          <w:rFonts w:ascii="Times New Roman" w:eastAsia="Times New Roman" w:hAnsi="Times New Roman" w:cs="Mangal"/>
          <w:color w:val="000000" w:themeColor="text1"/>
          <w:sz w:val="24"/>
          <w:szCs w:val="24"/>
          <w:lang w:val="en-US" w:bidi="mr-IN"/>
        </w:rPr>
      </w:pPr>
      <w:r w:rsidRPr="00CE7E36">
        <w:rPr>
          <w:rFonts w:ascii="Times New Roman" w:eastAsia="Times New Roman" w:hAnsi="Times New Roman" w:cs="Arial Unicode MS" w:hint="cs"/>
          <w:color w:val="000000" w:themeColor="text1"/>
          <w:sz w:val="24"/>
          <w:szCs w:val="24"/>
          <w:cs/>
          <w:lang w:val="en-US" w:bidi="mr-IN"/>
        </w:rPr>
        <w:t>गुणवत्तेनुसार विद्यार्थ्यांची निवड करण्यात येईल.</w:t>
      </w:r>
    </w:p>
    <w:p w:rsidR="00CE7E36" w:rsidRPr="00CE7E36" w:rsidRDefault="00CE7E36" w:rsidP="00CE7E36">
      <w:pPr>
        <w:numPr>
          <w:ilvl w:val="0"/>
          <w:numId w:val="1"/>
        </w:numPr>
        <w:spacing w:after="0" w:line="212" w:lineRule="atLeast"/>
        <w:ind w:left="0"/>
        <w:rPr>
          <w:rFonts w:ascii="Times New Roman" w:eastAsia="Times New Roman" w:hAnsi="Times New Roman" w:cs="Mangal"/>
          <w:color w:val="000000" w:themeColor="text1"/>
          <w:sz w:val="24"/>
          <w:szCs w:val="24"/>
          <w:lang w:val="en-US" w:bidi="mr-IN"/>
        </w:rPr>
      </w:pPr>
      <w:r w:rsidRPr="00CE7E36">
        <w:rPr>
          <w:rFonts w:ascii="Times New Roman" w:eastAsia="Times New Roman" w:hAnsi="Times New Roman" w:cs="Arial Unicode MS" w:hint="cs"/>
          <w:color w:val="000000" w:themeColor="text1"/>
          <w:sz w:val="24"/>
          <w:szCs w:val="24"/>
          <w:cs/>
          <w:lang w:val="en-US" w:bidi="mr-IN"/>
        </w:rPr>
        <w:t>विद्यार्थी व्यावसायिक पाठ्यक्रमाशी संलग्न निर्वाह भत्ता योजनेचा लाभ घेत असल्यास त्यांना या योजनेचा लाभ मिळणार नाही.</w:t>
      </w:r>
    </w:p>
    <w:p w:rsidR="00CE7E36" w:rsidRPr="00CE7E36" w:rsidRDefault="00CE7E36" w:rsidP="00CE7E36">
      <w:pPr>
        <w:numPr>
          <w:ilvl w:val="0"/>
          <w:numId w:val="1"/>
        </w:numPr>
        <w:spacing w:after="0" w:line="212" w:lineRule="atLeast"/>
        <w:ind w:left="0"/>
        <w:rPr>
          <w:rFonts w:ascii="Times New Roman" w:eastAsia="Times New Roman" w:hAnsi="Times New Roman" w:cs="Mangal"/>
          <w:color w:val="000000" w:themeColor="text1"/>
          <w:sz w:val="24"/>
          <w:szCs w:val="24"/>
          <w:lang w:val="en-US" w:bidi="mr-IN"/>
        </w:rPr>
      </w:pPr>
      <w:r w:rsidRPr="00CE7E36">
        <w:rPr>
          <w:rFonts w:ascii="Times New Roman" w:eastAsia="Times New Roman" w:hAnsi="Times New Roman" w:cs="Arial Unicode MS" w:hint="cs"/>
          <w:color w:val="000000" w:themeColor="text1"/>
          <w:sz w:val="24"/>
          <w:szCs w:val="24"/>
          <w:cs/>
          <w:lang w:val="en-US" w:bidi="mr-IN"/>
        </w:rPr>
        <w:t>विद्यार्थ्यांनी आपले बँक खाते आधारकार्डशी संलग्न करून घेणे बंधनकारक आहे.</w:t>
      </w:r>
    </w:p>
    <w:p w:rsidR="00CE7E36" w:rsidRPr="00CE7E36" w:rsidRDefault="00CE7E36" w:rsidP="00CE7E36">
      <w:pPr>
        <w:numPr>
          <w:ilvl w:val="0"/>
          <w:numId w:val="1"/>
        </w:numPr>
        <w:spacing w:after="0" w:line="212" w:lineRule="atLeast"/>
        <w:ind w:left="0"/>
        <w:rPr>
          <w:rFonts w:ascii="Times New Roman" w:eastAsia="Times New Roman" w:hAnsi="Times New Roman" w:cs="Mangal"/>
          <w:color w:val="000000" w:themeColor="text1"/>
          <w:sz w:val="24"/>
          <w:szCs w:val="24"/>
          <w:lang w:val="en-US" w:bidi="mr-IN"/>
        </w:rPr>
      </w:pPr>
      <w:r w:rsidRPr="00CE7E36">
        <w:rPr>
          <w:rFonts w:ascii="Times New Roman" w:eastAsia="Times New Roman" w:hAnsi="Times New Roman" w:cs="Arial Unicode MS" w:hint="cs"/>
          <w:color w:val="000000" w:themeColor="text1"/>
          <w:sz w:val="24"/>
          <w:szCs w:val="24"/>
          <w:cs/>
          <w:lang w:val="en-US" w:bidi="mr-IN"/>
        </w:rPr>
        <w:t>सामाजिक न्याय विभागाच्या वसतिगृहात वास्तव्यास असलेल्या विद्यार्थ्यांना ही योजना लागू नाही.</w:t>
      </w:r>
    </w:p>
    <w:p w:rsidR="00CE7E36" w:rsidRPr="00CE7E36" w:rsidRDefault="00CE7E36" w:rsidP="00CE7E36">
      <w:pPr>
        <w:spacing w:after="0" w:line="240" w:lineRule="auto"/>
        <w:rPr>
          <w:rFonts w:ascii="Times New Roman" w:eastAsia="Times New Roman" w:hAnsi="Times New Roman" w:cs="Mangal"/>
          <w:color w:val="000000" w:themeColor="text1"/>
          <w:sz w:val="24"/>
          <w:szCs w:val="24"/>
          <w:lang w:val="en-US" w:bidi="mr-IN"/>
        </w:rPr>
      </w:pPr>
      <w:r w:rsidRPr="00CE7E36">
        <w:rPr>
          <w:rFonts w:ascii="Times New Roman" w:eastAsia="Times New Roman" w:hAnsi="Times New Roman" w:cs="Arial Unicode MS" w:hint="cs"/>
          <w:color w:val="000000" w:themeColor="text1"/>
          <w:sz w:val="24"/>
          <w:szCs w:val="24"/>
          <w:cs/>
          <w:lang w:val="en-US" w:bidi="mr-IN"/>
        </w:rPr>
        <w:t>या योजनेसाठी पात्र ठरणाऱ्या अनुसूचित जाती व नवबौद्ध प्रवर्गाच्या विद्यार्थ्यांना खालीलप्रमाणे अनुदान देण्यात येईल.</w:t>
      </w:r>
    </w:p>
    <w:tbl>
      <w:tblPr>
        <w:tblW w:w="9246" w:type="dxa"/>
        <w:tblBorders>
          <w:bottom w:val="single" w:sz="4" w:space="0" w:color="FFFFFF"/>
        </w:tblBorders>
        <w:tblCellMar>
          <w:top w:w="32" w:type="dxa"/>
          <w:left w:w="96" w:type="dxa"/>
          <w:bottom w:w="32" w:type="dxa"/>
          <w:right w:w="96" w:type="dxa"/>
        </w:tblCellMar>
        <w:tblLook w:val="04A0"/>
      </w:tblPr>
      <w:tblGrid>
        <w:gridCol w:w="1875"/>
        <w:gridCol w:w="2659"/>
        <w:gridCol w:w="2586"/>
        <w:gridCol w:w="2126"/>
      </w:tblGrid>
      <w:tr w:rsidR="00CE7E36" w:rsidRPr="00CE7E36" w:rsidTr="00CE7E36">
        <w:tc>
          <w:tcPr>
            <w:tcW w:w="1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7E8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bidi="mr-IN"/>
              </w:rPr>
            </w:pPr>
            <w:r w:rsidRPr="00CE7E36">
              <w:rPr>
                <w:rFonts w:ascii="Times New Roman" w:eastAsia="Times New Roman" w:hAnsi="Times New Roman" w:cs="Arial Unicode MS"/>
                <w:color w:val="000000" w:themeColor="text1"/>
                <w:sz w:val="26"/>
                <w:szCs w:val="26"/>
                <w:cs/>
                <w:lang w:val="en-US" w:bidi="mr-IN"/>
              </w:rPr>
              <w:t>खर्चाची बाब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7E8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bidi="mr-IN"/>
              </w:rPr>
            </w:pPr>
            <w:r w:rsidRPr="00CE7E36">
              <w:rPr>
                <w:rFonts w:ascii="Times New Roman" w:eastAsia="Times New Roman" w:hAnsi="Times New Roman" w:cs="Arial Unicode MS"/>
                <w:color w:val="000000" w:themeColor="text1"/>
                <w:sz w:val="26"/>
                <w:szCs w:val="26"/>
                <w:cs/>
                <w:lang w:val="en-US" w:bidi="mr-IN"/>
              </w:rPr>
              <w:t>मुंबई शहर</w:t>
            </w:r>
            <w:r w:rsidRPr="00CE7E3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bidi="mr-IN"/>
              </w:rPr>
              <w:t>, </w:t>
            </w:r>
            <w:r w:rsidRPr="00CE7E36">
              <w:rPr>
                <w:rFonts w:ascii="Times New Roman" w:eastAsia="Times New Roman" w:hAnsi="Times New Roman" w:cs="Arial Unicode MS"/>
                <w:color w:val="000000" w:themeColor="text1"/>
                <w:sz w:val="26"/>
                <w:szCs w:val="26"/>
                <w:cs/>
                <w:lang w:val="en-US" w:bidi="mr-IN"/>
              </w:rPr>
              <w:t>मुंबई उपनगर</w:t>
            </w:r>
            <w:r w:rsidRPr="00CE7E3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bidi="mr-IN"/>
              </w:rPr>
              <w:t>, </w:t>
            </w:r>
            <w:r w:rsidRPr="00CE7E36">
              <w:rPr>
                <w:rFonts w:ascii="Times New Roman" w:eastAsia="Times New Roman" w:hAnsi="Times New Roman" w:cs="Arial Unicode MS"/>
                <w:color w:val="000000" w:themeColor="text1"/>
                <w:sz w:val="26"/>
                <w:szCs w:val="26"/>
                <w:cs/>
                <w:lang w:val="en-US" w:bidi="mr-IN"/>
              </w:rPr>
              <w:t>नवी मुंबई</w:t>
            </w:r>
            <w:r w:rsidRPr="00CE7E3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bidi="mr-IN"/>
              </w:rPr>
              <w:t>, </w:t>
            </w:r>
            <w:r w:rsidRPr="00CE7E36">
              <w:rPr>
                <w:rFonts w:ascii="Times New Roman" w:eastAsia="Times New Roman" w:hAnsi="Times New Roman" w:cs="Arial Unicode MS"/>
                <w:color w:val="000000" w:themeColor="text1"/>
                <w:sz w:val="26"/>
                <w:szCs w:val="26"/>
                <w:cs/>
                <w:lang w:val="en-US" w:bidi="mr-IN"/>
              </w:rPr>
              <w:t>ठाणे</w:t>
            </w:r>
            <w:r w:rsidRPr="00CE7E3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bidi="mr-IN"/>
              </w:rPr>
              <w:t>, </w:t>
            </w:r>
            <w:r w:rsidRPr="00CE7E36">
              <w:rPr>
                <w:rFonts w:ascii="Times New Roman" w:eastAsia="Times New Roman" w:hAnsi="Times New Roman" w:cs="Arial Unicode MS"/>
                <w:color w:val="000000" w:themeColor="text1"/>
                <w:sz w:val="26"/>
                <w:szCs w:val="26"/>
                <w:cs/>
                <w:lang w:val="en-US" w:bidi="mr-IN"/>
              </w:rPr>
              <w:t>पुणे</w:t>
            </w:r>
            <w:r w:rsidRPr="00CE7E3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bidi="mr-IN"/>
              </w:rPr>
              <w:t>, </w:t>
            </w:r>
            <w:r w:rsidRPr="00CE7E36">
              <w:rPr>
                <w:rFonts w:ascii="Times New Roman" w:eastAsia="Times New Roman" w:hAnsi="Times New Roman" w:cs="Arial Unicode MS"/>
                <w:color w:val="000000" w:themeColor="text1"/>
                <w:sz w:val="26"/>
                <w:szCs w:val="26"/>
                <w:cs/>
                <w:lang w:val="en-US" w:bidi="mr-IN"/>
              </w:rPr>
              <w:t>पिंपरी-चिंचव</w:t>
            </w:r>
            <w:r w:rsidRPr="00CE7E3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bidi="mr-IN"/>
              </w:rPr>
              <w:t>, </w:t>
            </w:r>
            <w:r w:rsidRPr="00CE7E36">
              <w:rPr>
                <w:rFonts w:ascii="Times New Roman" w:eastAsia="Times New Roman" w:hAnsi="Times New Roman" w:cs="Arial Unicode MS"/>
                <w:color w:val="000000" w:themeColor="text1"/>
                <w:sz w:val="26"/>
                <w:szCs w:val="26"/>
                <w:cs/>
                <w:lang w:val="en-US" w:bidi="mr-IN"/>
              </w:rPr>
              <w:t>नागपूर या ठिकाणी शिकणाऱ्या विद्यार्थ्यांसाठी</w:t>
            </w:r>
          </w:p>
        </w:tc>
        <w:tc>
          <w:tcPr>
            <w:tcW w:w="25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7E8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bidi="mr-IN"/>
              </w:rPr>
            </w:pPr>
            <w:r w:rsidRPr="00CE7E36">
              <w:rPr>
                <w:rFonts w:ascii="Times New Roman" w:eastAsia="Times New Roman" w:hAnsi="Times New Roman" w:cs="Arial Unicode MS"/>
                <w:color w:val="000000" w:themeColor="text1"/>
                <w:sz w:val="26"/>
                <w:szCs w:val="26"/>
                <w:cs/>
                <w:lang w:val="en-US" w:bidi="mr-IN"/>
              </w:rPr>
              <w:t>महसूल विभागीय शहर व</w:t>
            </w:r>
            <w:r w:rsidRPr="00CE7E3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bidi="mr-IN"/>
              </w:rPr>
              <w:t>               '</w:t>
            </w:r>
            <w:r w:rsidRPr="00CE7E36">
              <w:rPr>
                <w:rFonts w:ascii="Times New Roman" w:eastAsia="Times New Roman" w:hAnsi="Times New Roman" w:cs="Arial Unicode MS"/>
                <w:color w:val="000000" w:themeColor="text1"/>
                <w:sz w:val="26"/>
                <w:szCs w:val="26"/>
                <w:cs/>
                <w:lang w:val="en-US" w:bidi="mr-IN"/>
              </w:rPr>
              <w:t>क</w:t>
            </w:r>
            <w:r w:rsidRPr="00CE7E3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bidi="mr-IN"/>
              </w:rPr>
              <w:t>' </w:t>
            </w:r>
            <w:r w:rsidRPr="00CE7E36">
              <w:rPr>
                <w:rFonts w:ascii="Times New Roman" w:eastAsia="Times New Roman" w:hAnsi="Times New Roman" w:cs="Arial Unicode MS"/>
                <w:color w:val="000000" w:themeColor="text1"/>
                <w:sz w:val="26"/>
                <w:szCs w:val="26"/>
                <w:cs/>
                <w:lang w:val="en-US" w:bidi="mr-IN"/>
              </w:rPr>
              <w:t>वर्ग मनपा शहरात शिकणाऱ्या विद्यार्थ्यांसाठी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7E8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bidi="mr-IN"/>
              </w:rPr>
            </w:pPr>
            <w:r w:rsidRPr="00CE7E36">
              <w:rPr>
                <w:rFonts w:ascii="Times New Roman" w:eastAsia="Times New Roman" w:hAnsi="Times New Roman" w:cs="Arial Unicode MS"/>
                <w:color w:val="000000" w:themeColor="text1"/>
                <w:sz w:val="26"/>
                <w:szCs w:val="26"/>
                <w:cs/>
                <w:lang w:val="en-US" w:bidi="mr-IN"/>
              </w:rPr>
              <w:t>उर्वरित शहरात उच्च शिक्षण घेणाऱ्या</w:t>
            </w:r>
            <w:r w:rsidRPr="00CE7E3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bidi="mr-IN"/>
              </w:rPr>
              <w:t xml:space="preserve">  </w:t>
            </w:r>
            <w:r w:rsidRPr="00CE7E36">
              <w:rPr>
                <w:rFonts w:ascii="Times New Roman" w:eastAsia="Times New Roman" w:hAnsi="Times New Roman" w:cs="Arial Unicode MS"/>
                <w:color w:val="000000" w:themeColor="text1"/>
                <w:sz w:val="26"/>
                <w:szCs w:val="26"/>
                <w:cs/>
                <w:lang w:val="en-US" w:bidi="mr-IN"/>
              </w:rPr>
              <w:t>विद्यार्थ्यांसाठी</w:t>
            </w:r>
          </w:p>
        </w:tc>
      </w:tr>
      <w:tr w:rsidR="00CE7E36" w:rsidRPr="00CE7E36" w:rsidTr="00CE7E36">
        <w:tc>
          <w:tcPr>
            <w:tcW w:w="1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AFAFA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bidi="mr-IN"/>
              </w:rPr>
            </w:pPr>
            <w:r w:rsidRPr="00CE7E36">
              <w:rPr>
                <w:rFonts w:ascii="Times New Roman" w:eastAsia="Times New Roman" w:hAnsi="Times New Roman" w:cs="Arial Unicode MS"/>
                <w:color w:val="000000" w:themeColor="text1"/>
                <w:sz w:val="26"/>
                <w:szCs w:val="26"/>
                <w:cs/>
                <w:lang w:val="en-US" w:bidi="mr-IN"/>
              </w:rPr>
              <w:t>भोजन भत्ता (वार्षिक)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AFAFA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bidi="mr-IN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bidi="mr-IN"/>
              </w:rPr>
              <w:t xml:space="preserve">32000 </w:t>
            </w:r>
            <w:r w:rsidRPr="00CE7E36">
              <w:rPr>
                <w:rFonts w:ascii="Times New Roman" w:eastAsia="Times New Roman" w:hAnsi="Times New Roman" w:cs="Arial Unicode MS"/>
                <w:color w:val="000000" w:themeColor="text1"/>
                <w:sz w:val="26"/>
                <w:szCs w:val="26"/>
                <w:cs/>
                <w:lang w:val="en-US" w:bidi="mr-IN"/>
              </w:rPr>
              <w:t>रु.</w:t>
            </w:r>
          </w:p>
        </w:tc>
        <w:tc>
          <w:tcPr>
            <w:tcW w:w="25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AFAFA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bidi="mr-IN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bidi="mr-IN"/>
              </w:rPr>
              <w:t xml:space="preserve">28000 </w:t>
            </w:r>
            <w:r w:rsidRPr="00CE7E36">
              <w:rPr>
                <w:rFonts w:ascii="Times New Roman" w:eastAsia="Times New Roman" w:hAnsi="Times New Roman" w:cs="Arial Unicode MS"/>
                <w:color w:val="000000" w:themeColor="text1"/>
                <w:sz w:val="26"/>
                <w:szCs w:val="26"/>
                <w:cs/>
                <w:lang w:val="en-US" w:bidi="mr-IN"/>
              </w:rPr>
              <w:t>रु.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AFAFA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bidi="mr-IN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bidi="mr-IN"/>
              </w:rPr>
              <w:t xml:space="preserve">25000 </w:t>
            </w:r>
            <w:r w:rsidRPr="00CE7E36">
              <w:rPr>
                <w:rFonts w:ascii="Times New Roman" w:eastAsia="Times New Roman" w:hAnsi="Times New Roman" w:cs="Arial Unicode MS"/>
                <w:color w:val="000000" w:themeColor="text1"/>
                <w:sz w:val="26"/>
                <w:szCs w:val="26"/>
                <w:cs/>
                <w:lang w:val="en-US" w:bidi="mr-IN"/>
              </w:rPr>
              <w:t>रु.</w:t>
            </w:r>
          </w:p>
        </w:tc>
      </w:tr>
      <w:tr w:rsidR="00CE7E36" w:rsidRPr="00CE7E36" w:rsidTr="00CE7E36">
        <w:tc>
          <w:tcPr>
            <w:tcW w:w="1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7E8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bidi="mr-IN"/>
              </w:rPr>
            </w:pPr>
            <w:r w:rsidRPr="00CE7E36">
              <w:rPr>
                <w:rFonts w:ascii="Times New Roman" w:eastAsia="Times New Roman" w:hAnsi="Times New Roman" w:cs="Arial Unicode MS"/>
                <w:color w:val="000000" w:themeColor="text1"/>
                <w:sz w:val="26"/>
                <w:szCs w:val="26"/>
                <w:cs/>
                <w:lang w:val="en-US" w:bidi="mr-IN"/>
              </w:rPr>
              <w:t>निवास भत्ता (वार्षिक)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7E8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bidi="mr-IN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bidi="mr-IN"/>
              </w:rPr>
              <w:t xml:space="preserve">20000 </w:t>
            </w:r>
            <w:r w:rsidRPr="00CE7E36">
              <w:rPr>
                <w:rFonts w:ascii="Times New Roman" w:eastAsia="Times New Roman" w:hAnsi="Times New Roman" w:cs="Arial Unicode MS"/>
                <w:color w:val="000000" w:themeColor="text1"/>
                <w:sz w:val="26"/>
                <w:szCs w:val="26"/>
                <w:cs/>
                <w:lang w:val="en-US" w:bidi="mr-IN"/>
              </w:rPr>
              <w:t>रु.</w:t>
            </w:r>
          </w:p>
        </w:tc>
        <w:tc>
          <w:tcPr>
            <w:tcW w:w="25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7E8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bidi="mr-IN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bidi="mr-IN"/>
              </w:rPr>
              <w:t xml:space="preserve">15000 </w:t>
            </w:r>
            <w:r w:rsidRPr="00CE7E36">
              <w:rPr>
                <w:rFonts w:ascii="Times New Roman" w:eastAsia="Times New Roman" w:hAnsi="Times New Roman" w:cs="Arial Unicode MS"/>
                <w:color w:val="000000" w:themeColor="text1"/>
                <w:sz w:val="26"/>
                <w:szCs w:val="26"/>
                <w:cs/>
                <w:lang w:val="en-US" w:bidi="mr-IN"/>
              </w:rPr>
              <w:t>रु.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7E8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bidi="mr-IN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bidi="mr-IN"/>
              </w:rPr>
              <w:t xml:space="preserve">12000 </w:t>
            </w:r>
            <w:r w:rsidRPr="00CE7E36">
              <w:rPr>
                <w:rFonts w:ascii="Times New Roman" w:eastAsia="Times New Roman" w:hAnsi="Times New Roman" w:cs="Arial Unicode MS"/>
                <w:color w:val="000000" w:themeColor="text1"/>
                <w:sz w:val="26"/>
                <w:szCs w:val="26"/>
                <w:cs/>
                <w:lang w:val="en-US" w:bidi="mr-IN"/>
              </w:rPr>
              <w:t>रु.</w:t>
            </w:r>
          </w:p>
        </w:tc>
      </w:tr>
      <w:tr w:rsidR="00CE7E36" w:rsidRPr="00CE7E36" w:rsidTr="00CE7E36">
        <w:tc>
          <w:tcPr>
            <w:tcW w:w="1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AFAFA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bidi="mr-IN"/>
              </w:rPr>
            </w:pPr>
            <w:r w:rsidRPr="00CE7E36">
              <w:rPr>
                <w:rFonts w:ascii="Times New Roman" w:eastAsia="Times New Roman" w:hAnsi="Times New Roman" w:cs="Arial Unicode MS"/>
                <w:color w:val="000000" w:themeColor="text1"/>
                <w:sz w:val="26"/>
                <w:szCs w:val="26"/>
                <w:cs/>
                <w:lang w:val="en-US" w:bidi="mr-IN"/>
              </w:rPr>
              <w:t>निर्वाह भत्ता (वार्षिक)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AFAFA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bidi="mr-IN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bidi="mr-IN"/>
              </w:rPr>
              <w:t xml:space="preserve">8000 </w:t>
            </w:r>
            <w:r w:rsidRPr="00CE7E36">
              <w:rPr>
                <w:rFonts w:ascii="Times New Roman" w:eastAsia="Times New Roman" w:hAnsi="Times New Roman" w:cs="Arial Unicode MS"/>
                <w:color w:val="000000" w:themeColor="text1"/>
                <w:sz w:val="26"/>
                <w:szCs w:val="26"/>
                <w:cs/>
                <w:lang w:val="en-US" w:bidi="mr-IN"/>
              </w:rPr>
              <w:t>रु.</w:t>
            </w:r>
          </w:p>
        </w:tc>
        <w:tc>
          <w:tcPr>
            <w:tcW w:w="25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AFAFA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bidi="mr-IN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bidi="mr-IN"/>
              </w:rPr>
              <w:t xml:space="preserve">8000 </w:t>
            </w:r>
            <w:r w:rsidRPr="00CE7E36">
              <w:rPr>
                <w:rFonts w:ascii="Times New Roman" w:eastAsia="Times New Roman" w:hAnsi="Times New Roman" w:cs="Arial Unicode MS"/>
                <w:color w:val="000000" w:themeColor="text1"/>
                <w:sz w:val="26"/>
                <w:szCs w:val="26"/>
                <w:cs/>
                <w:lang w:val="en-US" w:bidi="mr-IN"/>
              </w:rPr>
              <w:t>रु.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AFAFA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bidi="mr-IN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bidi="mr-IN"/>
              </w:rPr>
              <w:t xml:space="preserve">6000 </w:t>
            </w:r>
            <w:r w:rsidRPr="00CE7E36">
              <w:rPr>
                <w:rFonts w:ascii="Times New Roman" w:eastAsia="Times New Roman" w:hAnsi="Times New Roman" w:cs="Arial Unicode MS"/>
                <w:color w:val="000000" w:themeColor="text1"/>
                <w:sz w:val="26"/>
                <w:szCs w:val="26"/>
                <w:cs/>
                <w:lang w:val="en-US" w:bidi="mr-IN"/>
              </w:rPr>
              <w:t>रु.</w:t>
            </w:r>
          </w:p>
        </w:tc>
      </w:tr>
      <w:tr w:rsidR="00CE7E36" w:rsidRPr="00CE7E36" w:rsidTr="00CE7E36">
        <w:tc>
          <w:tcPr>
            <w:tcW w:w="1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7E8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bidi="mr-IN"/>
              </w:rPr>
            </w:pPr>
            <w:r w:rsidRPr="00CE7E36">
              <w:rPr>
                <w:rFonts w:ascii="Times New Roman" w:eastAsia="Times New Roman" w:hAnsi="Times New Roman" w:cs="Arial Unicode MS"/>
                <w:color w:val="000000" w:themeColor="text1"/>
                <w:sz w:val="26"/>
                <w:szCs w:val="26"/>
                <w:cs/>
                <w:lang w:val="en-US" w:bidi="mr-IN"/>
              </w:rPr>
              <w:t>एकूण</w:t>
            </w:r>
            <w:r w:rsidRPr="00CE7E3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bidi="mr-IN"/>
              </w:rPr>
              <w:t>  (</w:t>
            </w:r>
            <w:r w:rsidRPr="00CE7E36">
              <w:rPr>
                <w:rFonts w:ascii="Times New Roman" w:eastAsia="Times New Roman" w:hAnsi="Times New Roman" w:cs="Arial Unicode MS"/>
                <w:color w:val="000000" w:themeColor="text1"/>
                <w:sz w:val="26"/>
                <w:szCs w:val="26"/>
                <w:cs/>
                <w:lang w:val="en-US" w:bidi="mr-IN"/>
              </w:rPr>
              <w:t>वार्षिक)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7E8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bidi="mr-IN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bidi="mr-IN"/>
              </w:rPr>
              <w:t xml:space="preserve">60 </w:t>
            </w:r>
            <w:r w:rsidRPr="00CE7E36">
              <w:rPr>
                <w:rFonts w:ascii="Times New Roman" w:eastAsia="Times New Roman" w:hAnsi="Times New Roman" w:cs="Arial Unicode MS"/>
                <w:color w:val="000000" w:themeColor="text1"/>
                <w:sz w:val="26"/>
                <w:szCs w:val="26"/>
                <w:cs/>
                <w:lang w:val="en-US" w:bidi="mr-IN"/>
              </w:rPr>
              <w:t>हजार रुपये</w:t>
            </w:r>
          </w:p>
        </w:tc>
        <w:tc>
          <w:tcPr>
            <w:tcW w:w="25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7E8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bidi="mr-IN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bidi="mr-IN"/>
              </w:rPr>
              <w:t xml:space="preserve">51 </w:t>
            </w:r>
            <w:r w:rsidRPr="00CE7E36">
              <w:rPr>
                <w:rFonts w:ascii="Times New Roman" w:eastAsia="Times New Roman" w:hAnsi="Times New Roman" w:cs="Arial Unicode MS"/>
                <w:color w:val="000000" w:themeColor="text1"/>
                <w:sz w:val="26"/>
                <w:szCs w:val="26"/>
                <w:cs/>
                <w:lang w:val="en-US" w:bidi="mr-IN"/>
              </w:rPr>
              <w:t>हजार रुपये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7E8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CE7E36" w:rsidRPr="00CE7E36" w:rsidRDefault="00CE7E36" w:rsidP="00CE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bidi="mr-IN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bidi="mr-IN"/>
              </w:rPr>
              <w:t xml:space="preserve">43 </w:t>
            </w:r>
            <w:r w:rsidRPr="00CE7E36">
              <w:rPr>
                <w:rFonts w:ascii="Times New Roman" w:eastAsia="Times New Roman" w:hAnsi="Times New Roman" w:cs="Arial Unicode MS"/>
                <w:color w:val="000000" w:themeColor="text1"/>
                <w:sz w:val="26"/>
                <w:szCs w:val="26"/>
                <w:cs/>
                <w:lang w:val="en-US" w:bidi="mr-IN"/>
              </w:rPr>
              <w:t>हजार रुपये</w:t>
            </w:r>
          </w:p>
        </w:tc>
      </w:tr>
    </w:tbl>
    <w:p w:rsidR="00CE7E36" w:rsidRPr="00CE7E36" w:rsidRDefault="00CE7E36" w:rsidP="00CE7E36">
      <w:pPr>
        <w:spacing w:after="0" w:line="240" w:lineRule="auto"/>
        <w:jc w:val="both"/>
        <w:rPr>
          <w:rFonts w:ascii="Times New Roman" w:eastAsia="Times New Roman" w:hAnsi="Times New Roman" w:cs="Mangal"/>
          <w:color w:val="000000" w:themeColor="text1"/>
          <w:sz w:val="26"/>
          <w:szCs w:val="26"/>
          <w:lang w:val="en-US" w:bidi="mr-IN"/>
        </w:rPr>
      </w:pPr>
      <w:r w:rsidRPr="00CE7E36">
        <w:rPr>
          <w:rFonts w:ascii="Times New Roman" w:eastAsia="Times New Roman" w:hAnsi="Times New Roman" w:cs="Mangal" w:hint="cs"/>
          <w:color w:val="000000" w:themeColor="text1"/>
          <w:sz w:val="30"/>
          <w:szCs w:val="30"/>
          <w:lang w:val="en-US" w:bidi="mr-IN"/>
        </w:rPr>
        <w:br/>
      </w:r>
      <w:r w:rsidRPr="00CE7E36">
        <w:rPr>
          <w:rFonts w:ascii="Times New Roman" w:eastAsia="Times New Roman" w:hAnsi="Times New Roman" w:cs="Arial Unicode MS" w:hint="cs"/>
          <w:color w:val="000000" w:themeColor="text1"/>
          <w:sz w:val="26"/>
          <w:szCs w:val="26"/>
          <w:cs/>
          <w:lang w:val="en-US" w:bidi="mr-IN"/>
        </w:rPr>
        <w:t>टिप :- वरील रकमेव्यतिरिक्त वैद्यकिय व अभियांत्रिकी शाखेतील विद्यार्थ्यांसाठी प्रतिवर्ष रू.पाच हजार व अन्य शाखेतील विद्यार्थ्यांना प्रतिवर्ष रु. दोन हजार इतकी रक्कम शैक्षणिक साहित्यासाठी अतिरिक्त स्वरूपात देण्यात येईल</w:t>
      </w:r>
    </w:p>
    <w:p w:rsidR="00775EFB" w:rsidRPr="00CE7E36" w:rsidRDefault="00775EFB">
      <w:pPr>
        <w:rPr>
          <w:color w:val="000000" w:themeColor="text1"/>
          <w:sz w:val="30"/>
          <w:szCs w:val="30"/>
        </w:rPr>
      </w:pPr>
    </w:p>
    <w:p w:rsidR="00CE7E36" w:rsidRDefault="00CE7E36">
      <w:pPr>
        <w:rPr>
          <w:color w:val="000000" w:themeColor="text1"/>
          <w:sz w:val="30"/>
          <w:szCs w:val="30"/>
        </w:rPr>
      </w:pPr>
    </w:p>
    <w:p w:rsidR="006B4AE4" w:rsidRDefault="006B4AE4">
      <w:pPr>
        <w:rPr>
          <w:color w:val="000000" w:themeColor="text1"/>
          <w:sz w:val="30"/>
          <w:szCs w:val="30"/>
        </w:rPr>
      </w:pPr>
    </w:p>
    <w:p w:rsidR="006B4AE4" w:rsidRDefault="006B4AE4">
      <w:pPr>
        <w:rPr>
          <w:color w:val="000000" w:themeColor="text1"/>
          <w:sz w:val="30"/>
          <w:szCs w:val="30"/>
        </w:rPr>
      </w:pPr>
    </w:p>
    <w:p w:rsidR="006B4AE4" w:rsidRDefault="006B4AE4">
      <w:pPr>
        <w:rPr>
          <w:color w:val="000000" w:themeColor="text1"/>
          <w:sz w:val="30"/>
          <w:szCs w:val="30"/>
        </w:rPr>
      </w:pPr>
    </w:p>
    <w:p w:rsidR="006B4AE4" w:rsidRDefault="006B4AE4">
      <w:pPr>
        <w:rPr>
          <w:color w:val="000000" w:themeColor="text1"/>
          <w:sz w:val="30"/>
          <w:szCs w:val="30"/>
        </w:rPr>
      </w:pPr>
    </w:p>
    <w:p w:rsidR="006B4AE4" w:rsidRDefault="006B4AE4">
      <w:pPr>
        <w:rPr>
          <w:color w:val="000000" w:themeColor="text1"/>
          <w:sz w:val="30"/>
          <w:szCs w:val="30"/>
        </w:rPr>
      </w:pPr>
      <w:r>
        <w:rPr>
          <w:noProof/>
          <w:color w:val="000000" w:themeColor="text1"/>
          <w:sz w:val="30"/>
          <w:szCs w:val="30"/>
          <w:lang w:val="en-US" w:bidi="mr-IN"/>
        </w:rPr>
        <w:lastRenderedPageBreak/>
        <w:drawing>
          <wp:inline distT="0" distB="0" distL="0" distR="0">
            <wp:extent cx="5657215" cy="7894955"/>
            <wp:effectExtent l="38100" t="57150" r="114935" b="869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78949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B4AE4" w:rsidRDefault="006B4AE4">
      <w:pPr>
        <w:rPr>
          <w:color w:val="000000" w:themeColor="text1"/>
          <w:sz w:val="30"/>
          <w:szCs w:val="30"/>
        </w:rPr>
      </w:pPr>
    </w:p>
    <w:p w:rsidR="006B4AE4" w:rsidRDefault="006B4AE4">
      <w:pPr>
        <w:rPr>
          <w:color w:val="000000" w:themeColor="text1"/>
          <w:sz w:val="30"/>
          <w:szCs w:val="30"/>
        </w:rPr>
      </w:pPr>
    </w:p>
    <w:p w:rsidR="006B4AE4" w:rsidRDefault="006B4AE4">
      <w:pPr>
        <w:rPr>
          <w:color w:val="000000" w:themeColor="text1"/>
          <w:sz w:val="30"/>
          <w:szCs w:val="30"/>
        </w:rPr>
      </w:pPr>
    </w:p>
    <w:p w:rsidR="006B4AE4" w:rsidRDefault="006B4AE4">
      <w:pPr>
        <w:rPr>
          <w:color w:val="000000" w:themeColor="text1"/>
          <w:sz w:val="30"/>
          <w:szCs w:val="30"/>
        </w:rPr>
      </w:pPr>
    </w:p>
    <w:p w:rsidR="006B4AE4" w:rsidRDefault="006B4AE4">
      <w:pPr>
        <w:rPr>
          <w:color w:val="000000" w:themeColor="text1"/>
          <w:sz w:val="30"/>
          <w:szCs w:val="30"/>
        </w:rPr>
      </w:pPr>
    </w:p>
    <w:p w:rsidR="006B4AE4" w:rsidRDefault="006B4AE4">
      <w:pPr>
        <w:rPr>
          <w:color w:val="000000" w:themeColor="text1"/>
          <w:sz w:val="30"/>
          <w:szCs w:val="30"/>
        </w:rPr>
      </w:pPr>
    </w:p>
    <w:p w:rsidR="006B4AE4" w:rsidRPr="00CE7E36" w:rsidRDefault="006B4AE4">
      <w:pPr>
        <w:rPr>
          <w:color w:val="000000" w:themeColor="text1"/>
          <w:sz w:val="30"/>
          <w:szCs w:val="30"/>
        </w:rPr>
      </w:pPr>
    </w:p>
    <w:sectPr w:rsidR="006B4AE4" w:rsidRPr="00CE7E36" w:rsidSect="003F74AF">
      <w:pgSz w:w="11900" w:h="16840" w:code="9"/>
      <w:pgMar w:top="238" w:right="805" w:bottom="244" w:left="144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03143"/>
    <w:multiLevelType w:val="multilevel"/>
    <w:tmpl w:val="857C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CE7E36"/>
    <w:rsid w:val="002D5A67"/>
    <w:rsid w:val="003F74AF"/>
    <w:rsid w:val="006B4AE4"/>
    <w:rsid w:val="00775EFB"/>
    <w:rsid w:val="00CE7E36"/>
    <w:rsid w:val="00F33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EFB"/>
  </w:style>
  <w:style w:type="paragraph" w:styleId="Heading1">
    <w:name w:val="heading 1"/>
    <w:basedOn w:val="Normal"/>
    <w:link w:val="Heading1Char"/>
    <w:uiPriority w:val="9"/>
    <w:qFormat/>
    <w:rsid w:val="00CE7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bidi="mr-IN"/>
    </w:rPr>
  </w:style>
  <w:style w:type="paragraph" w:styleId="Heading3">
    <w:name w:val="heading 3"/>
    <w:basedOn w:val="Normal"/>
    <w:link w:val="Heading3Char"/>
    <w:uiPriority w:val="9"/>
    <w:qFormat/>
    <w:rsid w:val="00CE7E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E36"/>
    <w:rPr>
      <w:rFonts w:ascii="Times New Roman" w:eastAsia="Times New Roman" w:hAnsi="Times New Roman" w:cs="Times New Roman"/>
      <w:b/>
      <w:bCs/>
      <w:kern w:val="36"/>
      <w:sz w:val="48"/>
      <w:szCs w:val="48"/>
      <w:lang w:val="en-US" w:bidi="mr-IN"/>
    </w:rPr>
  </w:style>
  <w:style w:type="character" w:customStyle="1" w:styleId="Heading3Char">
    <w:name w:val="Heading 3 Char"/>
    <w:basedOn w:val="DefaultParagraphFont"/>
    <w:link w:val="Heading3"/>
    <w:uiPriority w:val="9"/>
    <w:rsid w:val="00CE7E36"/>
    <w:rPr>
      <w:rFonts w:ascii="Times New Roman" w:eastAsia="Times New Roman" w:hAnsi="Times New Roman" w:cs="Times New Roman"/>
      <w:b/>
      <w:bCs/>
      <w:sz w:val="27"/>
      <w:szCs w:val="27"/>
      <w:lang w:val="en-US" w:bidi="mr-IN"/>
    </w:rPr>
  </w:style>
  <w:style w:type="paragraph" w:styleId="NormalWeb">
    <w:name w:val="Normal (Web)"/>
    <w:basedOn w:val="Normal"/>
    <w:uiPriority w:val="99"/>
    <w:unhideWhenUsed/>
    <w:rsid w:val="00CE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mr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3" w:color="D9D9D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2019-09-16T05:28:00Z</dcterms:created>
  <dcterms:modified xsi:type="dcterms:W3CDTF">2020-05-18T06:07:00Z</dcterms:modified>
</cp:coreProperties>
</file>